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黑体"/>
          <w:b/>
          <w:sz w:val="36"/>
          <w:szCs w:val="36"/>
        </w:rPr>
      </w:pPr>
      <w:r>
        <w:rPr>
          <w:rFonts w:hint="eastAsia" w:ascii="宋体" w:hAnsi="宋体" w:eastAsia="黑体"/>
          <w:b/>
          <w:sz w:val="36"/>
          <w:szCs w:val="36"/>
        </w:rPr>
        <w:t>武澄锡虞中片沿江排水河道治理工程（江阴段）一期工程施工四标</w:t>
      </w:r>
    </w:p>
    <w:p>
      <w:pPr>
        <w:pStyle w:val="4"/>
        <w:rPr>
          <w:rFonts w:ascii="黑体" w:eastAsia="黑体"/>
          <w:b/>
          <w:sz w:val="52"/>
          <w:szCs w:val="52"/>
        </w:rPr>
      </w:pPr>
    </w:p>
    <w:p>
      <w:pPr>
        <w:pStyle w:val="4"/>
        <w:jc w:val="center"/>
        <w:rPr>
          <w:rFonts w:ascii="宋体" w:hAnsi="宋体" w:eastAsia="黑体"/>
          <w:b/>
          <w:sz w:val="36"/>
          <w:szCs w:val="36"/>
        </w:rPr>
      </w:pPr>
      <w:r>
        <w:rPr>
          <w:rFonts w:hint="eastAsia" w:ascii="宋体" w:hAnsi="宋体" w:eastAsia="黑体"/>
          <w:b/>
          <w:sz w:val="36"/>
          <w:szCs w:val="36"/>
        </w:rPr>
        <w:t>围堰专业工程分包施工</w:t>
      </w:r>
    </w:p>
    <w:p>
      <w:pPr>
        <w:pStyle w:val="4"/>
        <w:jc w:val="center"/>
        <w:rPr>
          <w:rFonts w:ascii="黑体" w:eastAsia="黑体"/>
          <w:b/>
          <w:sz w:val="52"/>
          <w:szCs w:val="52"/>
        </w:rPr>
      </w:pPr>
    </w:p>
    <w:p>
      <w:pPr>
        <w:pStyle w:val="4"/>
        <w:jc w:val="center"/>
        <w:rPr>
          <w:rFonts w:ascii="黑体" w:eastAsia="黑体"/>
          <w:b/>
          <w:sz w:val="52"/>
          <w:szCs w:val="52"/>
        </w:rPr>
      </w:pPr>
    </w:p>
    <w:p>
      <w:pPr>
        <w:pStyle w:val="4"/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52"/>
          <w:szCs w:val="52"/>
        </w:rPr>
        <w:t>招</w:t>
      </w:r>
    </w:p>
    <w:p>
      <w:pPr>
        <w:pStyle w:val="4"/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52"/>
          <w:szCs w:val="52"/>
        </w:rPr>
        <w:t>标</w:t>
      </w:r>
    </w:p>
    <w:p>
      <w:pPr>
        <w:pStyle w:val="4"/>
        <w:jc w:val="center"/>
        <w:rPr>
          <w:rFonts w:hint="eastAsia" w:ascii="黑体" w:eastAsia="黑体"/>
          <w:b/>
          <w:sz w:val="52"/>
          <w:szCs w:val="52"/>
          <w:lang w:val="en-US" w:eastAsia="zh-CN"/>
        </w:rPr>
      </w:pPr>
      <w:r>
        <w:rPr>
          <w:rFonts w:hint="eastAsia" w:ascii="黑体" w:eastAsia="黑体"/>
          <w:b/>
          <w:sz w:val="52"/>
          <w:szCs w:val="52"/>
          <w:lang w:val="en-US" w:eastAsia="zh-CN"/>
        </w:rPr>
        <w:t>公</w:t>
      </w:r>
    </w:p>
    <w:p>
      <w:pPr>
        <w:pStyle w:val="4"/>
        <w:jc w:val="center"/>
        <w:rPr>
          <w:rFonts w:hint="eastAsia" w:ascii="黑体" w:eastAsia="黑体"/>
          <w:b/>
          <w:sz w:val="52"/>
          <w:szCs w:val="52"/>
          <w:lang w:eastAsia="zh-CN"/>
        </w:rPr>
      </w:pPr>
      <w:r>
        <w:rPr>
          <w:rFonts w:hint="eastAsia" w:ascii="黑体" w:eastAsia="黑体"/>
          <w:b/>
          <w:sz w:val="52"/>
          <w:szCs w:val="52"/>
          <w:lang w:val="en-US" w:eastAsia="zh-CN"/>
        </w:rPr>
        <w:t>告</w:t>
      </w:r>
    </w:p>
    <w:p>
      <w:pPr>
        <w:pStyle w:val="4"/>
        <w:jc w:val="center"/>
        <w:rPr>
          <w:rFonts w:ascii="黑体" w:eastAsia="黑体"/>
          <w:b/>
          <w:sz w:val="52"/>
          <w:szCs w:val="52"/>
        </w:rPr>
      </w:pPr>
      <w:r>
        <w:rPr>
          <w:sz w:val="84"/>
          <w:szCs w:val="8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1530350</wp:posOffset>
            </wp:positionH>
            <wp:positionV relativeFrom="paragraph">
              <wp:posOffset>217805</wp:posOffset>
            </wp:positionV>
            <wp:extent cx="2314575" cy="1649095"/>
            <wp:effectExtent l="0" t="0" r="9525" b="8255"/>
            <wp:wrapSquare wrapText="bothSides"/>
            <wp:docPr id="4" name="图片 2" descr="省水建标志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省水建标志12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4"/>
        <w:jc w:val="center"/>
        <w:rPr>
          <w:rFonts w:ascii="黑体" w:eastAsia="黑体"/>
          <w:b/>
          <w:sz w:val="52"/>
          <w:szCs w:val="52"/>
        </w:rPr>
      </w:pPr>
    </w:p>
    <w:p>
      <w:pPr>
        <w:pStyle w:val="4"/>
        <w:jc w:val="center"/>
      </w:pPr>
    </w:p>
    <w:p>
      <w:pPr>
        <w:pStyle w:val="4"/>
      </w:pPr>
    </w:p>
    <w:p>
      <w:pPr>
        <w:pStyle w:val="4"/>
        <w:jc w:val="center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江苏省水利建设工程有限公司</w:t>
      </w:r>
    </w:p>
    <w:p>
      <w:pPr>
        <w:spacing w:line="480" w:lineRule="auto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二〇二三年十二月</w:t>
      </w:r>
    </w:p>
    <w:p>
      <w:pPr>
        <w:jc w:val="center"/>
        <w:rPr>
          <w:rFonts w:eastAsia="仿宋_GB2312"/>
          <w:b/>
          <w:bCs/>
          <w:sz w:val="36"/>
          <w:szCs w:val="36"/>
        </w:rPr>
      </w:pPr>
      <w:bookmarkStart w:id="0" w:name="_Toc12665_WPSOffice_Level1"/>
      <w:bookmarkStart w:id="1" w:name="_Toc11590_WPSOffice_Level2"/>
      <w:r>
        <w:rPr>
          <w:rFonts w:hint="eastAsia" w:eastAsia="仿宋_GB2312"/>
          <w:b/>
          <w:bCs/>
          <w:sz w:val="36"/>
          <w:szCs w:val="36"/>
        </w:rPr>
        <w:t>武澄锡虞中片沿江排水河道治理工程（江阴段）一期工程施工四标</w:t>
      </w:r>
    </w:p>
    <w:p>
      <w:pPr>
        <w:jc w:val="center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围堰专业工程分包施工招标公告</w:t>
      </w:r>
      <w:bookmarkEnd w:id="0"/>
      <w:bookmarkEnd w:id="1"/>
    </w:p>
    <w:p>
      <w:pPr>
        <w:widowControl/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1、依照《中华人民共和</w:t>
      </w:r>
      <w:r>
        <w:rPr>
          <w:rFonts w:hint="eastAsia" w:ascii="宋体" w:hAnsi="宋体" w:cs="宋体"/>
          <w:kern w:val="0"/>
          <w:sz w:val="24"/>
        </w:rPr>
        <w:t>国合同法》、《中华人民共和国建筑法》及其它有关法律、行政法规，遵循平等、自愿、公平和诚实信用的原则，鉴</w:t>
      </w:r>
      <w:r>
        <w:rPr>
          <w:rFonts w:hint="eastAsia" w:ascii="宋体" w:hAnsi="宋体"/>
          <w:kern w:val="0"/>
          <w:sz w:val="24"/>
        </w:rPr>
        <w:t>于</w:t>
      </w:r>
      <w:r>
        <w:rPr>
          <w:rFonts w:hint="eastAsia" w:ascii="宋体" w:hAnsi="宋体"/>
          <w:kern w:val="0"/>
          <w:sz w:val="24"/>
          <w:u w:val="single"/>
        </w:rPr>
        <w:t xml:space="preserve"> 江阴市防汛防旱服务中心 </w:t>
      </w:r>
      <w:r>
        <w:rPr>
          <w:rFonts w:hint="eastAsia" w:ascii="宋体" w:hAnsi="宋体"/>
          <w:kern w:val="0"/>
          <w:sz w:val="24"/>
        </w:rPr>
        <w:t>(以下</w:t>
      </w:r>
      <w:r>
        <w:rPr>
          <w:rFonts w:hint="eastAsia" w:ascii="宋体" w:hAnsi="宋体" w:cs="宋体"/>
          <w:kern w:val="0"/>
          <w:sz w:val="24"/>
        </w:rPr>
        <w:t>简称为“发包人”)与</w:t>
      </w:r>
      <w:r>
        <w:rPr>
          <w:rFonts w:hint="eastAsia" w:ascii="宋体" w:hAnsi="宋体" w:cs="宋体"/>
          <w:kern w:val="0"/>
          <w:sz w:val="24"/>
          <w:u w:val="single"/>
        </w:rPr>
        <w:t xml:space="preserve"> 江</w:t>
      </w:r>
      <w:r>
        <w:rPr>
          <w:rFonts w:ascii="宋体" w:hAnsi="宋体" w:cs="宋体"/>
          <w:kern w:val="0"/>
          <w:sz w:val="24"/>
          <w:u w:val="single"/>
        </w:rPr>
        <w:t>苏省水利建设工程有限公司</w:t>
      </w:r>
      <w:r>
        <w:rPr>
          <w:rFonts w:hint="eastAsia" w:ascii="宋体" w:hAnsi="宋体" w:cs="宋体"/>
          <w:kern w:val="0"/>
          <w:sz w:val="24"/>
          <w:u w:val="single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 xml:space="preserve">(以下简称为“承包人”)已经签订了 </w:t>
      </w:r>
      <w:r>
        <w:rPr>
          <w:rFonts w:hint="eastAsia" w:ascii="宋体" w:hAnsi="宋体" w:cs="宋体"/>
          <w:kern w:val="0"/>
          <w:sz w:val="24"/>
          <w:u w:val="single"/>
        </w:rPr>
        <w:t xml:space="preserve">武澄锡虞中片沿江排水河道治理工程（江阴段）一期工程施工四标 </w:t>
      </w:r>
      <w:r>
        <w:rPr>
          <w:rFonts w:hint="eastAsia" w:ascii="宋体" w:hAnsi="宋体" w:cs="宋体"/>
          <w:kern w:val="0"/>
          <w:sz w:val="24"/>
        </w:rPr>
        <w:t>施工总承包合同（以下称为“总包合同”)现公开招标潜在投标人参加本工程围堰专业工程施工的投标。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2、</w:t>
      </w:r>
      <w:r>
        <w:rPr>
          <w:rFonts w:ascii="宋体" w:hAnsi="宋体" w:cs="宋体"/>
          <w:kern w:val="0"/>
          <w:sz w:val="24"/>
          <w:u w:val="single"/>
        </w:rPr>
        <w:t>江苏省水利建设工程有限公司</w:t>
      </w:r>
      <w:r>
        <w:rPr>
          <w:rFonts w:ascii="宋体" w:hAnsi="宋体" w:cs="宋体"/>
          <w:kern w:val="0"/>
          <w:sz w:val="24"/>
        </w:rPr>
        <w:t>具体负责本工程的招标事宜。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/>
          <w:kern w:val="0"/>
          <w:sz w:val="24"/>
        </w:rPr>
        <w:t>3</w:t>
      </w:r>
      <w:r>
        <w:rPr>
          <w:rFonts w:ascii="宋体" w:hAnsi="宋体" w:cs="宋体"/>
          <w:kern w:val="0"/>
          <w:sz w:val="24"/>
        </w:rPr>
        <w:t>、工程概况：</w:t>
      </w:r>
    </w:p>
    <w:p>
      <w:pPr>
        <w:widowControl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ascii="宋体" w:hAnsi="宋体"/>
          <w:kern w:val="0"/>
          <w:sz w:val="24"/>
        </w:rPr>
        <w:t>（1）工程地点：</w:t>
      </w:r>
      <w:r>
        <w:rPr>
          <w:rFonts w:hint="eastAsia" w:ascii="宋体" w:hAnsi="宋体"/>
          <w:sz w:val="24"/>
        </w:rPr>
        <w:t>江阴市境内</w:t>
      </w:r>
    </w:p>
    <w:p>
      <w:pPr>
        <w:widowControl/>
        <w:spacing w:line="360" w:lineRule="auto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（2）招标内容：武澄锡虞中片沿江排水河道治理工程（江阴段）一期工程施工四标</w:t>
      </w:r>
      <w:r>
        <w:rPr>
          <w:rFonts w:ascii="宋体" w:hAnsi="宋体"/>
          <w:kern w:val="0"/>
          <w:sz w:val="24"/>
        </w:rPr>
        <w:t>的</w:t>
      </w:r>
      <w:r>
        <w:rPr>
          <w:rFonts w:hint="eastAsia" w:ascii="宋体" w:hAnsi="宋体"/>
          <w:kern w:val="0"/>
          <w:sz w:val="24"/>
        </w:rPr>
        <w:t>围堰施工</w:t>
      </w:r>
      <w:r>
        <w:rPr>
          <w:rFonts w:ascii="宋体" w:hAnsi="宋体"/>
          <w:kern w:val="0"/>
          <w:sz w:val="24"/>
        </w:rPr>
        <w:t>。</w:t>
      </w:r>
      <w:r>
        <w:rPr>
          <w:rFonts w:hint="eastAsia" w:ascii="宋体" w:hAnsi="宋体"/>
          <w:kern w:val="0"/>
          <w:sz w:val="24"/>
        </w:rPr>
        <w:t>（围堰结构形式见施工图，质量</w:t>
      </w:r>
      <w:r>
        <w:rPr>
          <w:rFonts w:ascii="宋体" w:hAnsi="宋体"/>
          <w:kern w:val="0"/>
          <w:sz w:val="24"/>
        </w:rPr>
        <w:t>符合《水利工程施工质量检验与评定规范》（DB32/T2334-2013）、《水利水电工程施工质量检验与评定规程》（SL176-2007）、《水利水电建设工程验收规程》（SL223-2008）</w:t>
      </w:r>
      <w:r>
        <w:rPr>
          <w:rFonts w:hint="eastAsia" w:ascii="宋体" w:hAnsi="宋体"/>
          <w:kern w:val="0"/>
          <w:sz w:val="24"/>
        </w:rPr>
        <w:t>要求</w:t>
      </w:r>
      <w:r>
        <w:rPr>
          <w:rFonts w:ascii="宋体" w:hAnsi="宋体"/>
          <w:kern w:val="0"/>
          <w:sz w:val="24"/>
        </w:rPr>
        <w:t>，等级达到</w:t>
      </w:r>
      <w:r>
        <w:rPr>
          <w:rFonts w:hint="eastAsia" w:ascii="宋体" w:hAnsi="宋体"/>
          <w:kern w:val="0"/>
          <w:sz w:val="24"/>
        </w:rPr>
        <w:t>合格，同时</w:t>
      </w:r>
      <w:r>
        <w:rPr>
          <w:rFonts w:ascii="宋体" w:hAnsi="宋体"/>
          <w:kern w:val="0"/>
          <w:sz w:val="24"/>
        </w:rPr>
        <w:t>满足承包人与业主签订的主合同要求</w:t>
      </w:r>
      <w:r>
        <w:rPr>
          <w:rFonts w:hint="eastAsia" w:ascii="宋体" w:hAnsi="宋体"/>
          <w:kern w:val="0"/>
          <w:sz w:val="24"/>
        </w:rPr>
        <w:t>、满足承包人形象要求）</w:t>
      </w:r>
    </w:p>
    <w:p>
      <w:pPr>
        <w:widowControl/>
        <w:spacing w:line="360" w:lineRule="auto"/>
        <w:ind w:firstLine="480"/>
        <w:rPr>
          <w:rFonts w:eastAsia="仿宋_GB2312"/>
        </w:rPr>
      </w:pPr>
      <w:r>
        <w:rPr>
          <w:rFonts w:ascii="宋体" w:hAnsi="宋体"/>
          <w:kern w:val="0"/>
          <w:sz w:val="24"/>
        </w:rPr>
        <w:t>（3）开</w:t>
      </w:r>
      <w:r>
        <w:rPr>
          <w:rFonts w:hint="eastAsia" w:ascii="宋体" w:hAnsi="宋体"/>
          <w:kern w:val="0"/>
          <w:sz w:val="24"/>
        </w:rPr>
        <w:t>工及</w:t>
      </w:r>
      <w:r>
        <w:rPr>
          <w:rFonts w:ascii="宋体" w:hAnsi="宋体"/>
          <w:kern w:val="0"/>
          <w:sz w:val="24"/>
        </w:rPr>
        <w:t>计划</w:t>
      </w:r>
      <w:r>
        <w:rPr>
          <w:rFonts w:hint="eastAsia" w:ascii="宋体" w:hAnsi="宋体"/>
          <w:kern w:val="0"/>
          <w:sz w:val="24"/>
        </w:rPr>
        <w:t>完</w:t>
      </w:r>
      <w:r>
        <w:rPr>
          <w:rFonts w:ascii="宋体" w:hAnsi="宋体"/>
          <w:kern w:val="0"/>
          <w:sz w:val="24"/>
        </w:rPr>
        <w:t>工时间：</w:t>
      </w:r>
      <w:r>
        <w:rPr>
          <w:rFonts w:hint="eastAsia" w:ascii="宋体" w:hAnsi="宋体"/>
          <w:kern w:val="0"/>
          <w:sz w:val="24"/>
        </w:rPr>
        <w:t>工程计划于2024年1月15日开工</w:t>
      </w:r>
      <w:r>
        <w:rPr>
          <w:rFonts w:hint="eastAsia" w:eastAsia="仿宋_GB2312"/>
        </w:rPr>
        <w:t>（具体以承包人通知为准），施工结束时间根据项目部要求确定。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/>
          <w:kern w:val="0"/>
          <w:sz w:val="24"/>
        </w:rPr>
        <w:t>4</w:t>
      </w:r>
      <w:r>
        <w:rPr>
          <w:rFonts w:ascii="宋体" w:hAnsi="宋体" w:cs="宋体"/>
          <w:kern w:val="0"/>
          <w:sz w:val="24"/>
        </w:rPr>
        <w:t>、申请人应当具备的主要资格条件：</w:t>
      </w:r>
    </w:p>
    <w:p>
      <w:pPr>
        <w:widowControl/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投标人具备独立法人资格，</w:t>
      </w:r>
      <w:r>
        <w:rPr>
          <w:rFonts w:ascii="宋体" w:hAnsi="宋体"/>
          <w:kern w:val="0"/>
          <w:sz w:val="24"/>
        </w:rPr>
        <w:t>有营业执照经营许可</w:t>
      </w:r>
      <w:r>
        <w:rPr>
          <w:rFonts w:hint="eastAsia" w:ascii="宋体" w:hAnsi="宋体"/>
          <w:kern w:val="0"/>
          <w:sz w:val="24"/>
          <w:lang w:eastAsia="zh-CN"/>
        </w:rPr>
        <w:t>、</w:t>
      </w:r>
      <w:r>
        <w:rPr>
          <w:rFonts w:hint="eastAsia" w:ascii="宋体" w:hAnsi="宋体"/>
          <w:kern w:val="0"/>
          <w:sz w:val="24"/>
          <w:lang w:val="en-US" w:eastAsia="zh-CN"/>
        </w:rPr>
        <w:t>安全</w:t>
      </w:r>
      <w:bookmarkStart w:id="2" w:name="_GoBack"/>
      <w:bookmarkEnd w:id="2"/>
      <w:r>
        <w:rPr>
          <w:rFonts w:hint="eastAsia" w:ascii="宋体" w:hAnsi="宋体"/>
          <w:kern w:val="0"/>
          <w:sz w:val="24"/>
          <w:lang w:val="en-US" w:eastAsia="zh-CN"/>
        </w:rPr>
        <w:t>许可证</w:t>
      </w:r>
      <w:r>
        <w:rPr>
          <w:rFonts w:hint="eastAsia" w:ascii="宋体" w:hAnsi="宋体"/>
          <w:kern w:val="0"/>
          <w:sz w:val="24"/>
        </w:rPr>
        <w:t>，</w:t>
      </w:r>
      <w:r>
        <w:rPr>
          <w:rFonts w:ascii="宋体" w:hAnsi="宋体"/>
          <w:kern w:val="0"/>
          <w:sz w:val="24"/>
        </w:rPr>
        <w:t>不接受个人投标。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本次招标为公开招标。2023年12月27日～12月29日上午8:00-下午16:00到江苏水利建设工程有限公司工程部或网上购买招标文件，购买标书时经办人须携带本人身份证件、授权委托书（营业执照、资质证书）和承担过类似工程的业绩证明文件或合同复印件（包括分包合同）。网上购买招标文件，购买时需将以上资料发送：戴海军，联系电话15896418408（微信同号）。招标文件每套售价人民币500元整，售后不退。</w:t>
      </w:r>
    </w:p>
    <w:p>
      <w:pPr>
        <w:spacing w:line="360" w:lineRule="auto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6、招标人地址：</w:t>
      </w:r>
    </w:p>
    <w:p>
      <w:pPr>
        <w:spacing w:line="360" w:lineRule="auto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（1）公司联系人：戴海军，电话：15896418408（微信同号）</w:t>
      </w:r>
    </w:p>
    <w:p>
      <w:pPr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扬州市长征西路14号江苏水建工程部。</w:t>
      </w:r>
    </w:p>
    <w:p>
      <w:pPr>
        <w:spacing w:line="360" w:lineRule="auto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（2）项目联系人：程赛，电话：18351524512</w:t>
      </w:r>
    </w:p>
    <w:p>
      <w:pPr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江苏省水利建设工程有限公司武澄锡虞中片沿江排水河道治理工程（江阴段）一期工程施工四标项目经理部（江阴市207县道与阳歧路交叉口南270米）。</w:t>
      </w:r>
    </w:p>
    <w:p>
      <w:pPr>
        <w:widowControl/>
        <w:spacing w:line="360" w:lineRule="auto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（3）纪委联系人：姚立宏  联系电话：051487361772</w:t>
      </w:r>
    </w:p>
    <w:p>
      <w:pPr>
        <w:spacing w:line="360" w:lineRule="auto"/>
        <w:ind w:firstLine="480" w:firstLineChars="20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扬州市长征西路14号江苏水建。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74C97A"/>
    <w:multiLevelType w:val="singleLevel"/>
    <w:tmpl w:val="4574C97A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mQ2NjE3ZmI1ZGIzOGU2ODEzYThmZGRmZWRhZTcifQ=="/>
  </w:docVars>
  <w:rsids>
    <w:rsidRoot w:val="2EAE76C2"/>
    <w:rsid w:val="221114AF"/>
    <w:rsid w:val="2BDE75D1"/>
    <w:rsid w:val="2EAE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3">
    <w:name w:val="toa heading"/>
    <w:basedOn w:val="1"/>
    <w:next w:val="1"/>
    <w:qFormat/>
    <w:uiPriority w:val="0"/>
    <w:pPr>
      <w:spacing w:before="120" w:line="312" w:lineRule="auto"/>
      <w:ind w:firstLine="641" w:firstLineChars="200"/>
    </w:pPr>
    <w:rPr>
      <w:rFonts w:ascii="Arial" w:hAnsi="Arial" w:eastAsia="宋体-简" w:cs="Arial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2023-12-26T08:12:00Z</dcterms:created>
  <dc:creator>丶</dc:creator>
  <cp:lastModifiedBy>丶</cp:lastModifiedBy>
  <dcterms:modified xsi:type="dcterms:W3CDTF">2023-12-26T08:58:04Z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5AB672065EE64A1FB6927479F75CA599_11</vt:lpwstr>
  </property>
</Properties>
</file>